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D8" w:rsidRDefault="0051143D" w:rsidP="0051143D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Wrightwood</w:t>
      </w:r>
    </w:p>
    <w:p w:rsidR="0051143D" w:rsidRDefault="0051143D" w:rsidP="0051143D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51143D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51143D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51143D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51143D" w:rsidRPr="0051143D" w:rsidRDefault="0051143D" w:rsidP="0051143D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5A1C201" wp14:editId="12D2E9A2">
            <wp:extent cx="9105900" cy="59340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1143D" w:rsidRPr="0051143D" w:rsidSect="005114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D"/>
    <w:rsid w:val="0051143D"/>
    <w:rsid w:val="00EA0DD8"/>
    <w:rsid w:val="00F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8C294-330A-44AB-8800-42D86044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100 Homes</a:t>
            </a:r>
            <a:r>
              <a:rPr lang="en-US" i="1" baseline="0">
                <a:latin typeface="Californian FB" panose="0207040306080B030204" pitchFamily="18" charset="0"/>
              </a:rPr>
              <a:t>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6</c:v>
                </c:pt>
                <c:pt idx="4">
                  <c:v>6</c:v>
                </c:pt>
                <c:pt idx="5">
                  <c:v>12</c:v>
                </c:pt>
                <c:pt idx="6">
                  <c:v>10</c:v>
                </c:pt>
                <c:pt idx="7">
                  <c:v>14</c:v>
                </c:pt>
                <c:pt idx="8">
                  <c:v>11</c:v>
                </c:pt>
                <c:pt idx="9">
                  <c:v>11</c:v>
                </c:pt>
                <c:pt idx="10">
                  <c:v>10</c:v>
                </c:pt>
                <c:pt idx="11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3185680"/>
        <c:axId val="423186072"/>
        <c:axId val="0"/>
      </c:bar3DChart>
      <c:catAx>
        <c:axId val="423185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186072"/>
        <c:crosses val="autoZero"/>
        <c:auto val="1"/>
        <c:lblAlgn val="ctr"/>
        <c:lblOffset val="100"/>
        <c:noMultiLvlLbl val="0"/>
      </c:catAx>
      <c:valAx>
        <c:axId val="423186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318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0.16318</cdr:x>
      <cdr:y>0.25682</cdr:y>
    </cdr:from>
    <cdr:to>
      <cdr:x>0.53033</cdr:x>
      <cdr:y>0.30016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524000"/>
          <a:ext cx="3343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2,514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0.16213</cdr:x>
      <cdr:y>0.32424</cdr:y>
    </cdr:from>
    <cdr:to>
      <cdr:x>0.48431</cdr:x>
      <cdr:y>0.36437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924050"/>
          <a:ext cx="29337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 i="1"/>
            <a:t>Average SqFt</a:t>
          </a:r>
          <a:r>
            <a:rPr lang="en-US" sz="900" b="1" i="1"/>
            <a:t> 2,235 </a:t>
          </a:r>
          <a:r>
            <a:rPr lang="en-US" sz="900" i="1"/>
            <a:t>- Average Year Built </a:t>
          </a:r>
          <a:r>
            <a:rPr lang="en-US" sz="900" b="1" i="1"/>
            <a:t>1986</a:t>
          </a:r>
        </a:p>
      </cdr:txBody>
    </cdr:sp>
  </cdr:relSizeAnchor>
  <cdr:relSizeAnchor xmlns:cdr="http://schemas.openxmlformats.org/drawingml/2006/chartDrawing">
    <cdr:from>
      <cdr:x>0.16213</cdr:x>
      <cdr:y>0.38202</cdr:y>
    </cdr:from>
    <cdr:to>
      <cdr:x>0.48222</cdr:x>
      <cdr:y>0.42697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66950"/>
          <a:ext cx="29146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1,858</a:t>
          </a:r>
          <a:r>
            <a:rPr lang="en-US" sz="1000" i="1" baseline="0"/>
            <a:t> 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0.44462</cdr:y>
    </cdr:from>
    <cdr:to>
      <cdr:x>0.48431</cdr:x>
      <cdr:y>0.48636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38425"/>
          <a:ext cx="29337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1,576 </a:t>
          </a:r>
          <a:r>
            <a:rPr lang="en-US" sz="1000" i="1" baseline="0"/>
            <a:t>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0.50722</cdr:y>
    </cdr:from>
    <cdr:to>
      <cdr:x>0.49686</cdr:x>
      <cdr:y>0.54896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009900"/>
          <a:ext cx="30480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1,691</a:t>
          </a:r>
          <a:r>
            <a:rPr lang="en-US" sz="1000" i="1"/>
            <a:t> - Average Year Built </a:t>
          </a:r>
          <a:r>
            <a:rPr lang="en-US" sz="1000" b="1" i="1"/>
            <a:t>1971</a:t>
          </a:r>
        </a:p>
      </cdr:txBody>
    </cdr:sp>
  </cdr:relSizeAnchor>
  <cdr:relSizeAnchor xmlns:cdr="http://schemas.openxmlformats.org/drawingml/2006/chartDrawing">
    <cdr:from>
      <cdr:x>0.16109</cdr:x>
      <cdr:y>0.56822</cdr:y>
    </cdr:from>
    <cdr:to>
      <cdr:x>0.50941</cdr:x>
      <cdr:y>0.61156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3371850"/>
          <a:ext cx="31718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1,604 </a:t>
          </a:r>
          <a:r>
            <a:rPr lang="en-US" sz="1000" i="1"/>
            <a:t>- Average Year Built </a:t>
          </a:r>
          <a:r>
            <a:rPr lang="en-US" sz="1000" b="1" i="1"/>
            <a:t>1971</a:t>
          </a:r>
        </a:p>
      </cdr:txBody>
    </cdr:sp>
  </cdr:relSizeAnchor>
  <cdr:relSizeAnchor xmlns:cdr="http://schemas.openxmlformats.org/drawingml/2006/chartDrawing">
    <cdr:from>
      <cdr:x>0.16213</cdr:x>
      <cdr:y>0.62921</cdr:y>
    </cdr:from>
    <cdr:to>
      <cdr:x>0.50314</cdr:x>
      <cdr:y>0.67416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33800"/>
          <a:ext cx="31051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1,273 </a:t>
          </a:r>
          <a:r>
            <a:rPr lang="en-US" sz="1000" i="1"/>
            <a:t>- Average Year Built </a:t>
          </a:r>
          <a:r>
            <a:rPr lang="en-US" sz="1000" b="1" i="1"/>
            <a:t>1959</a:t>
          </a:r>
        </a:p>
      </cdr:txBody>
    </cdr:sp>
  </cdr:relSizeAnchor>
  <cdr:relSizeAnchor xmlns:cdr="http://schemas.openxmlformats.org/drawingml/2006/chartDrawing">
    <cdr:from>
      <cdr:x>0.16213</cdr:x>
      <cdr:y>0.69342</cdr:y>
    </cdr:from>
    <cdr:to>
      <cdr:x>0.49791</cdr:x>
      <cdr:y>0.73355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114800"/>
          <a:ext cx="30575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1,231</a:t>
          </a:r>
          <a:r>
            <a:rPr lang="en-US" sz="1000" i="1"/>
            <a:t> - Average Year Built </a:t>
          </a:r>
          <a:r>
            <a:rPr lang="en-US" sz="1000" b="1" i="1"/>
            <a:t>1967</a:t>
          </a:r>
        </a:p>
      </cdr:txBody>
    </cdr:sp>
  </cdr:relSizeAnchor>
  <cdr:relSizeAnchor xmlns:cdr="http://schemas.openxmlformats.org/drawingml/2006/chartDrawing">
    <cdr:from>
      <cdr:x>0.16109</cdr:x>
      <cdr:y>0.75281</cdr:y>
    </cdr:from>
    <cdr:to>
      <cdr:x>0.53138</cdr:x>
      <cdr:y>0.79775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4467225"/>
          <a:ext cx="33718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874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1946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0.81541</cdr:y>
    </cdr:from>
    <cdr:to>
      <cdr:x>0.54184</cdr:x>
      <cdr:y>0.85875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838700"/>
          <a:ext cx="3457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849 </a:t>
          </a:r>
          <a:r>
            <a:rPr lang="en-US" sz="1000" i="1"/>
            <a:t>- Average Year Built </a:t>
          </a:r>
          <a:r>
            <a:rPr lang="en-US" sz="1000" b="1" i="1"/>
            <a:t>1949</a:t>
          </a:r>
        </a:p>
      </cdr:txBody>
    </cdr:sp>
  </cdr:relSizeAnchor>
  <cdr:relSizeAnchor xmlns:cdr="http://schemas.openxmlformats.org/drawingml/2006/chartDrawing">
    <cdr:from>
      <cdr:x>0.16213</cdr:x>
      <cdr:y>0.87961</cdr:y>
    </cdr:from>
    <cdr:to>
      <cdr:x>0.49791</cdr:x>
      <cdr:y>0.91814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219700"/>
          <a:ext cx="30575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865</a:t>
          </a:r>
          <a:r>
            <a:rPr lang="en-US" sz="1000" i="1" baseline="0"/>
            <a:t> - Average Year Built </a:t>
          </a:r>
          <a:r>
            <a:rPr lang="en-US" sz="1000" b="1" i="1" baseline="0"/>
            <a:t>1953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0.94061</cdr:y>
    </cdr:from>
    <cdr:to>
      <cdr:x>0.55753</cdr:x>
      <cdr:y>0.98395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581650"/>
          <a:ext cx="36004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790 </a:t>
          </a:r>
          <a:r>
            <a:rPr lang="en-US" sz="1000" i="1"/>
            <a:t>- Average Year Built </a:t>
          </a:r>
          <a:r>
            <a:rPr lang="en-US" sz="1000" b="1" i="1"/>
            <a:t>1943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2017-01-04T00:17:00Z</dcterms:created>
  <dcterms:modified xsi:type="dcterms:W3CDTF">2017-01-04T00:34:00Z</dcterms:modified>
</cp:coreProperties>
</file>